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jc w:val="center"/>
        <w:rPr>
          <w:color w:val="222222"/>
        </w:rPr>
      </w:pPr>
      <w:r w:rsidDel="00000000" w:rsidR="00000000" w:rsidRPr="00000000">
        <w:rPr>
          <w:b w:val="1"/>
          <w:color w:val="1155cc"/>
          <w:sz w:val="40"/>
          <w:szCs w:val="40"/>
          <w:rtl w:val="0"/>
        </w:rPr>
        <w:t xml:space="preserve">IMMEUBLE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jc w:val="center"/>
        <w:rPr>
          <w:color w:val="1155cc"/>
          <w:sz w:val="32"/>
          <w:szCs w:val="32"/>
        </w:rPr>
      </w:pPr>
      <w:r w:rsidDel="00000000" w:rsidR="00000000" w:rsidRPr="00000000">
        <w:rPr>
          <w:color w:val="1155cc"/>
          <w:sz w:val="32"/>
          <w:szCs w:val="32"/>
          <w:rtl w:val="0"/>
        </w:rPr>
        <w:t xml:space="preserve">11 rue Lavoisier</w:t>
      </w:r>
    </w:p>
    <w:p w:rsidR="00000000" w:rsidDel="00000000" w:rsidP="00000000" w:rsidRDefault="00000000" w:rsidRPr="00000000" w14:paraId="00000003">
      <w:pPr>
        <w:pageBreakBefore w:val="0"/>
        <w:ind w:left="0" w:firstLine="0"/>
        <w:rPr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ind w:left="0" w:firstLine="0"/>
        <w:rPr>
          <w:color w:val="1a1a1a"/>
          <w:sz w:val="21"/>
          <w:szCs w:val="21"/>
          <w:highlight w:val="white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Composé de 4 appartements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ind w:left="0" w:firstLine="0"/>
        <w:rPr>
          <w:color w:val="1a1a1a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ind w:left="0" w:firstLine="0"/>
        <w:rPr>
          <w:color w:val="1a1a1a"/>
          <w:sz w:val="21"/>
          <w:szCs w:val="21"/>
          <w:highlight w:val="white"/>
        </w:rPr>
      </w:pPr>
      <w:r w:rsidDel="00000000" w:rsidR="00000000" w:rsidRPr="00000000">
        <w:rPr>
          <w:b w:val="1"/>
          <w:color w:val="1a1a1a"/>
          <w:sz w:val="21"/>
          <w:szCs w:val="21"/>
          <w:highlight w:val="white"/>
          <w:rtl w:val="0"/>
        </w:rPr>
        <w:t xml:space="preserve">Au RDC</w:t>
      </w:r>
      <w:r w:rsidDel="00000000" w:rsidR="00000000" w:rsidRPr="00000000">
        <w:rPr>
          <w:color w:val="1a1a1a"/>
          <w:sz w:val="21"/>
          <w:szCs w:val="21"/>
          <w:highlight w:val="white"/>
          <w:rtl w:val="0"/>
        </w:rPr>
        <w:t xml:space="preserve"> :</w:t>
      </w:r>
    </w:p>
    <w:p w:rsidR="00000000" w:rsidDel="00000000" w:rsidP="00000000" w:rsidRDefault="00000000" w:rsidRPr="00000000" w14:paraId="00000007">
      <w:pPr>
        <w:pageBreakBefore w:val="0"/>
        <w:ind w:left="0" w:firstLine="0"/>
        <w:rPr>
          <w:color w:val="1a1a1a"/>
          <w:sz w:val="21"/>
          <w:szCs w:val="21"/>
          <w:highlight w:val="white"/>
        </w:rPr>
      </w:pPr>
      <w:r w:rsidDel="00000000" w:rsidR="00000000" w:rsidRPr="00000000">
        <w:rPr>
          <w:color w:val="1a1a1a"/>
          <w:sz w:val="21"/>
          <w:szCs w:val="21"/>
          <w:highlight w:val="white"/>
          <w:rtl w:val="0"/>
        </w:rPr>
        <w:t xml:space="preserve">- Local commercial : loué 300 €</w:t>
      </w:r>
    </w:p>
    <w:p w:rsidR="00000000" w:rsidDel="00000000" w:rsidP="00000000" w:rsidRDefault="00000000" w:rsidRPr="00000000" w14:paraId="00000008">
      <w:pPr>
        <w:pageBreakBefore w:val="0"/>
        <w:ind w:left="0" w:firstLine="0"/>
        <w:rPr>
          <w:color w:val="1a1a1a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ind w:left="0" w:firstLine="0"/>
        <w:rPr>
          <w:color w:val="1a1a1a"/>
          <w:sz w:val="21"/>
          <w:szCs w:val="21"/>
          <w:highlight w:val="white"/>
        </w:rPr>
      </w:pPr>
      <w:r w:rsidDel="00000000" w:rsidR="00000000" w:rsidRPr="00000000">
        <w:rPr>
          <w:b w:val="1"/>
          <w:color w:val="1a1a1a"/>
          <w:sz w:val="21"/>
          <w:szCs w:val="21"/>
          <w:highlight w:val="white"/>
          <w:rtl w:val="0"/>
        </w:rPr>
        <w:t xml:space="preserve">Au 1er étage</w:t>
      </w:r>
      <w:r w:rsidDel="00000000" w:rsidR="00000000" w:rsidRPr="00000000">
        <w:rPr>
          <w:color w:val="1a1a1a"/>
          <w:sz w:val="21"/>
          <w:szCs w:val="21"/>
          <w:highlight w:val="white"/>
          <w:rtl w:val="0"/>
        </w:rPr>
        <w:t xml:space="preserve"> : </w:t>
      </w:r>
    </w:p>
    <w:p w:rsidR="00000000" w:rsidDel="00000000" w:rsidP="00000000" w:rsidRDefault="00000000" w:rsidRPr="00000000" w14:paraId="0000000A">
      <w:pPr>
        <w:pageBreakBefore w:val="0"/>
        <w:ind w:left="0" w:firstLine="0"/>
        <w:rPr>
          <w:color w:val="1a1a1a"/>
          <w:sz w:val="21"/>
          <w:szCs w:val="21"/>
          <w:highlight w:val="white"/>
        </w:rPr>
      </w:pPr>
      <w:r w:rsidDel="00000000" w:rsidR="00000000" w:rsidRPr="00000000">
        <w:rPr>
          <w:color w:val="1a1a1a"/>
          <w:sz w:val="21"/>
          <w:szCs w:val="21"/>
          <w:highlight w:val="white"/>
          <w:rtl w:val="0"/>
        </w:rPr>
        <w:t xml:space="preserve">- F2 : potentiel locatif 500 € hors charges + 50 € de charges</w:t>
      </w:r>
    </w:p>
    <w:p w:rsidR="00000000" w:rsidDel="00000000" w:rsidP="00000000" w:rsidRDefault="00000000" w:rsidRPr="00000000" w14:paraId="0000000B">
      <w:pPr>
        <w:pageBreakBefore w:val="0"/>
        <w:ind w:left="0" w:firstLine="0"/>
        <w:rPr>
          <w:color w:val="1a1a1a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ind w:left="0" w:firstLine="0"/>
        <w:rPr>
          <w:color w:val="1a1a1a"/>
          <w:sz w:val="21"/>
          <w:szCs w:val="21"/>
          <w:highlight w:val="white"/>
        </w:rPr>
      </w:pPr>
      <w:r w:rsidDel="00000000" w:rsidR="00000000" w:rsidRPr="00000000">
        <w:rPr>
          <w:b w:val="1"/>
          <w:color w:val="1a1a1a"/>
          <w:sz w:val="21"/>
          <w:szCs w:val="21"/>
          <w:highlight w:val="white"/>
          <w:rtl w:val="0"/>
        </w:rPr>
        <w:t xml:space="preserve">Au 2ème étage</w:t>
      </w:r>
      <w:r w:rsidDel="00000000" w:rsidR="00000000" w:rsidRPr="00000000">
        <w:rPr>
          <w:color w:val="1a1a1a"/>
          <w:sz w:val="21"/>
          <w:szCs w:val="21"/>
          <w:highlight w:val="white"/>
          <w:rtl w:val="0"/>
        </w:rPr>
        <w:t xml:space="preserve"> : </w:t>
      </w:r>
    </w:p>
    <w:p w:rsidR="00000000" w:rsidDel="00000000" w:rsidP="00000000" w:rsidRDefault="00000000" w:rsidRPr="00000000" w14:paraId="0000000D">
      <w:pPr>
        <w:pageBreakBefore w:val="0"/>
        <w:ind w:left="0" w:firstLine="0"/>
        <w:rPr>
          <w:color w:val="1a1a1a"/>
          <w:sz w:val="21"/>
          <w:szCs w:val="21"/>
          <w:highlight w:val="white"/>
        </w:rPr>
      </w:pPr>
      <w:r w:rsidDel="00000000" w:rsidR="00000000" w:rsidRPr="00000000">
        <w:rPr>
          <w:color w:val="1a1a1a"/>
          <w:sz w:val="21"/>
          <w:szCs w:val="21"/>
          <w:highlight w:val="white"/>
          <w:rtl w:val="0"/>
        </w:rPr>
        <w:t xml:space="preserve">- F3 : potentiel locatif 550 € hors charges + 50 € de charges</w:t>
      </w:r>
    </w:p>
    <w:p w:rsidR="00000000" w:rsidDel="00000000" w:rsidP="00000000" w:rsidRDefault="00000000" w:rsidRPr="00000000" w14:paraId="0000000E">
      <w:pPr>
        <w:pageBreakBefore w:val="0"/>
        <w:ind w:left="0" w:firstLine="0"/>
        <w:rPr>
          <w:color w:val="1a1a1a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ind w:left="0" w:firstLine="0"/>
        <w:rPr>
          <w:color w:val="1a1a1a"/>
          <w:sz w:val="21"/>
          <w:szCs w:val="21"/>
          <w:highlight w:val="white"/>
        </w:rPr>
      </w:pPr>
      <w:r w:rsidDel="00000000" w:rsidR="00000000" w:rsidRPr="00000000">
        <w:rPr>
          <w:b w:val="1"/>
          <w:color w:val="1a1a1a"/>
          <w:sz w:val="21"/>
          <w:szCs w:val="21"/>
          <w:highlight w:val="white"/>
          <w:rtl w:val="0"/>
        </w:rPr>
        <w:t xml:space="preserve">Au 3ème étage</w:t>
      </w:r>
      <w:r w:rsidDel="00000000" w:rsidR="00000000" w:rsidRPr="00000000">
        <w:rPr>
          <w:color w:val="1a1a1a"/>
          <w:sz w:val="21"/>
          <w:szCs w:val="21"/>
          <w:highlight w:val="white"/>
          <w:rtl w:val="0"/>
        </w:rPr>
        <w:t xml:space="preserve"> : </w:t>
      </w:r>
    </w:p>
    <w:p w:rsidR="00000000" w:rsidDel="00000000" w:rsidP="00000000" w:rsidRDefault="00000000" w:rsidRPr="00000000" w14:paraId="00000010">
      <w:pPr>
        <w:pageBreakBefore w:val="0"/>
        <w:ind w:left="0" w:firstLine="0"/>
        <w:rPr>
          <w:color w:val="1a1a1a"/>
          <w:sz w:val="21"/>
          <w:szCs w:val="21"/>
          <w:highlight w:val="white"/>
        </w:rPr>
      </w:pPr>
      <w:r w:rsidDel="00000000" w:rsidR="00000000" w:rsidRPr="00000000">
        <w:rPr>
          <w:color w:val="1a1a1a"/>
          <w:sz w:val="21"/>
          <w:szCs w:val="21"/>
          <w:highlight w:val="white"/>
          <w:rtl w:val="0"/>
        </w:rPr>
        <w:t xml:space="preserve">- F3 : potentiel locatif 550 € hors charges + 50 € de charges</w:t>
      </w:r>
    </w:p>
    <w:p w:rsidR="00000000" w:rsidDel="00000000" w:rsidP="00000000" w:rsidRDefault="00000000" w:rsidRPr="00000000" w14:paraId="00000011">
      <w:pPr>
        <w:pageBreakBefore w:val="0"/>
        <w:ind w:left="0" w:firstLine="0"/>
        <w:rPr>
          <w:color w:val="1a1a1a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color w:val="1a1a1a"/>
          <w:sz w:val="21"/>
          <w:szCs w:val="21"/>
          <w:highlight w:val="white"/>
        </w:rPr>
      </w:pPr>
      <w:r w:rsidDel="00000000" w:rsidR="00000000" w:rsidRPr="00000000">
        <w:rPr>
          <w:b w:val="1"/>
          <w:color w:val="1a1a1a"/>
          <w:sz w:val="21"/>
          <w:szCs w:val="21"/>
          <w:highlight w:val="white"/>
          <w:rtl w:val="0"/>
        </w:rPr>
        <w:t xml:space="preserve">Au 4ème étage</w:t>
      </w:r>
      <w:r w:rsidDel="00000000" w:rsidR="00000000" w:rsidRPr="00000000">
        <w:rPr>
          <w:color w:val="1a1a1a"/>
          <w:sz w:val="21"/>
          <w:szCs w:val="21"/>
          <w:highlight w:val="white"/>
          <w:rtl w:val="0"/>
        </w:rPr>
        <w:t xml:space="preserve"> :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color w:val="1a1a1a"/>
          <w:sz w:val="21"/>
          <w:szCs w:val="21"/>
          <w:highlight w:val="white"/>
          <w:rtl w:val="0"/>
        </w:rPr>
        <w:t xml:space="preserve">- F1 : à créer, potentiel locatif 450€ hors charges + 50 € de charges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>
          <w:color w:val="222222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Loyer total mensuel : </w:t>
      </w:r>
      <w:r w:rsidDel="00000000" w:rsidR="00000000" w:rsidRPr="00000000">
        <w:rPr>
          <w:color w:val="222222"/>
          <w:rtl w:val="0"/>
        </w:rPr>
        <w:t xml:space="preserve">2350 </w:t>
      </w:r>
      <w:r w:rsidDel="00000000" w:rsidR="00000000" w:rsidRPr="00000000">
        <w:rPr>
          <w:color w:val="222222"/>
          <w:rtl w:val="0"/>
        </w:rPr>
        <w:t xml:space="preserve">€ hors charges/mois</w:t>
      </w:r>
    </w:p>
    <w:p w:rsidR="00000000" w:rsidDel="00000000" w:rsidP="00000000" w:rsidRDefault="00000000" w:rsidRPr="00000000" w14:paraId="00000016">
      <w:pPr>
        <w:pageBreakBefore w:val="0"/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>
          <w:color w:val="222222"/>
        </w:rPr>
      </w:pPr>
      <w:r w:rsidDel="00000000" w:rsidR="00000000" w:rsidRPr="00000000">
        <w:rPr>
          <w:b w:val="1"/>
          <w:color w:val="1155cc"/>
          <w:sz w:val="28"/>
          <w:szCs w:val="28"/>
          <w:rtl w:val="0"/>
        </w:rPr>
        <w:t xml:space="preserve">Surface : </w:t>
      </w:r>
      <w:r w:rsidDel="00000000" w:rsidR="00000000" w:rsidRPr="00000000">
        <w:rPr>
          <w:color w:val="222222"/>
          <w:rtl w:val="0"/>
        </w:rPr>
        <w:t xml:space="preserve">environ 300m2</w:t>
      </w:r>
    </w:p>
    <w:p w:rsidR="00000000" w:rsidDel="00000000" w:rsidP="00000000" w:rsidRDefault="00000000" w:rsidRPr="00000000" w14:paraId="00000018">
      <w:pPr>
        <w:pageBreakBefore w:val="0"/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>
          <w:color w:val="222222"/>
        </w:rPr>
      </w:pPr>
      <w:r w:rsidDel="00000000" w:rsidR="00000000" w:rsidRPr="00000000">
        <w:rPr>
          <w:b w:val="1"/>
          <w:color w:val="1155cc"/>
          <w:sz w:val="28"/>
          <w:szCs w:val="28"/>
          <w:rtl w:val="0"/>
        </w:rPr>
        <w:t xml:space="preserve">Taxe foncière : </w:t>
      </w:r>
      <w:r w:rsidDel="00000000" w:rsidR="00000000" w:rsidRPr="00000000">
        <w:rPr>
          <w:color w:val="222222"/>
          <w:rtl w:val="0"/>
        </w:rPr>
        <w:t xml:space="preserve">environ 11</w:t>
      </w:r>
      <w:r w:rsidDel="00000000" w:rsidR="00000000" w:rsidRPr="00000000">
        <w:rPr>
          <w:color w:val="222222"/>
          <w:rtl w:val="0"/>
        </w:rPr>
        <w:t xml:space="preserve">00€</w:t>
      </w:r>
    </w:p>
    <w:p w:rsidR="00000000" w:rsidDel="00000000" w:rsidP="00000000" w:rsidRDefault="00000000" w:rsidRPr="00000000" w14:paraId="0000001A">
      <w:pPr>
        <w:pageBreakBefore w:val="0"/>
        <w:rPr>
          <w:b w:val="1"/>
          <w:color w:val="1155c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color w:val="222222"/>
        </w:rPr>
      </w:pPr>
      <w:r w:rsidDel="00000000" w:rsidR="00000000" w:rsidRPr="00000000">
        <w:rPr>
          <w:b w:val="1"/>
          <w:color w:val="1155cc"/>
          <w:sz w:val="28"/>
          <w:szCs w:val="28"/>
          <w:rtl w:val="0"/>
        </w:rPr>
        <w:t xml:space="preserve">Prix de vente : </w:t>
      </w:r>
      <w:r w:rsidDel="00000000" w:rsidR="00000000" w:rsidRPr="00000000">
        <w:rPr>
          <w:color w:val="222222"/>
          <w:rtl w:val="0"/>
        </w:rPr>
        <w:t xml:space="preserve"> 273 000€</w:t>
      </w:r>
    </w:p>
    <w:p w:rsidR="00000000" w:rsidDel="00000000" w:rsidP="00000000" w:rsidRDefault="00000000" w:rsidRPr="00000000" w14:paraId="0000001C">
      <w:pPr>
        <w:pageBreakBefore w:val="0"/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>
          <w:color w:val="222222"/>
        </w:rPr>
      </w:pPr>
      <w:r w:rsidDel="00000000" w:rsidR="00000000" w:rsidRPr="00000000">
        <w:rPr>
          <w:b w:val="1"/>
          <w:color w:val="1155cc"/>
          <w:sz w:val="28"/>
          <w:szCs w:val="28"/>
          <w:rtl w:val="0"/>
        </w:rPr>
        <w:t xml:space="preserve">Travaux :</w:t>
      </w:r>
      <w:r w:rsidDel="00000000" w:rsidR="00000000" w:rsidRPr="00000000">
        <w:rPr>
          <w:color w:val="222222"/>
          <w:rtl w:val="0"/>
        </w:rPr>
        <w:t xml:space="preserve"> 40 000 €</w:t>
      </w:r>
    </w:p>
    <w:p w:rsidR="00000000" w:rsidDel="00000000" w:rsidP="00000000" w:rsidRDefault="00000000" w:rsidRPr="00000000" w14:paraId="0000001E">
      <w:pPr>
        <w:pageBreakBefore w:val="0"/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Rentabilité brute : </w:t>
      </w:r>
      <w:r w:rsidDel="00000000" w:rsidR="00000000" w:rsidRPr="00000000">
        <w:rPr>
          <w:sz w:val="24"/>
          <w:szCs w:val="24"/>
          <w:rtl w:val="0"/>
        </w:rPr>
        <w:t xml:space="preserve">9%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rPr>
          <w:color w:val="222222"/>
        </w:rPr>
      </w:pPr>
      <w:r w:rsidDel="00000000" w:rsidR="00000000" w:rsidRPr="00000000">
        <w:rPr>
          <w:b w:val="1"/>
          <w:color w:val="00c100"/>
          <w:sz w:val="28"/>
          <w:szCs w:val="28"/>
          <w:rtl w:val="0"/>
        </w:rPr>
        <w:t xml:space="preserve">Montant : </w:t>
      </w:r>
      <w:r w:rsidDel="00000000" w:rsidR="00000000" w:rsidRPr="00000000">
        <w:rPr>
          <w:color w:val="222222"/>
          <w:rtl w:val="0"/>
        </w:rPr>
        <w:t xml:space="preserve">313</w:t>
      </w:r>
      <w:r w:rsidDel="00000000" w:rsidR="00000000" w:rsidRPr="00000000">
        <w:rPr>
          <w:color w:val="222222"/>
          <w:rtl w:val="0"/>
        </w:rPr>
        <w:t xml:space="preserve"> 000€</w:t>
      </w:r>
    </w:p>
    <w:p w:rsidR="00000000" w:rsidDel="00000000" w:rsidP="00000000" w:rsidRDefault="00000000" w:rsidRPr="00000000" w14:paraId="00000023">
      <w:pPr>
        <w:pageBreakBefore w:val="0"/>
        <w:rPr>
          <w:color w:val="222222"/>
        </w:rPr>
      </w:pPr>
      <w:r w:rsidDel="00000000" w:rsidR="00000000" w:rsidRPr="00000000">
        <w:rPr>
          <w:b w:val="1"/>
          <w:color w:val="00c100"/>
          <w:sz w:val="28"/>
          <w:szCs w:val="28"/>
          <w:rtl w:val="0"/>
        </w:rPr>
        <w:t xml:space="preserve">Durée :</w:t>
      </w:r>
      <w:r w:rsidDel="00000000" w:rsidR="00000000" w:rsidRPr="00000000">
        <w:rPr>
          <w:color w:val="222222"/>
          <w:rtl w:val="0"/>
        </w:rPr>
        <w:t xml:space="preserve"> 20 ans (240 mois)</w:t>
      </w:r>
    </w:p>
    <w:p w:rsidR="00000000" w:rsidDel="00000000" w:rsidP="00000000" w:rsidRDefault="00000000" w:rsidRPr="00000000" w14:paraId="00000024">
      <w:pPr>
        <w:pageBreakBefore w:val="0"/>
        <w:rPr>
          <w:color w:val="222222"/>
        </w:rPr>
      </w:pPr>
      <w:r w:rsidDel="00000000" w:rsidR="00000000" w:rsidRPr="00000000">
        <w:rPr>
          <w:b w:val="1"/>
          <w:color w:val="00c100"/>
          <w:sz w:val="28"/>
          <w:szCs w:val="28"/>
          <w:rtl w:val="0"/>
        </w:rPr>
        <w:t xml:space="preserve">Mensualité : </w:t>
      </w:r>
      <w:r w:rsidDel="00000000" w:rsidR="00000000" w:rsidRPr="00000000">
        <w:rPr>
          <w:color w:val="222222"/>
          <w:rtl w:val="0"/>
        </w:rPr>
        <w:t xml:space="preserve">environ 1 475€ </w:t>
      </w:r>
    </w:p>
    <w:p w:rsidR="00000000" w:rsidDel="00000000" w:rsidP="00000000" w:rsidRDefault="00000000" w:rsidRPr="00000000" w14:paraId="0000002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rPr>
          <w:b w:val="1"/>
          <w:color w:val="00c100"/>
          <w:sz w:val="28"/>
          <w:szCs w:val="28"/>
        </w:rPr>
      </w:pPr>
      <w:r w:rsidDel="00000000" w:rsidR="00000000" w:rsidRPr="00000000">
        <w:rPr>
          <w:b w:val="1"/>
          <w:color w:val="00c100"/>
          <w:sz w:val="28"/>
          <w:szCs w:val="28"/>
          <w:rtl w:val="0"/>
        </w:rPr>
        <w:t xml:space="preserve">Charges :</w:t>
      </w:r>
    </w:p>
    <w:p w:rsidR="00000000" w:rsidDel="00000000" w:rsidP="00000000" w:rsidRDefault="00000000" w:rsidRPr="00000000" w14:paraId="00000027">
      <w:pPr>
        <w:pageBreakBefore w:val="0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Crédit : 1 475 €</w:t>
      </w:r>
    </w:p>
    <w:p w:rsidR="00000000" w:rsidDel="00000000" w:rsidP="00000000" w:rsidRDefault="00000000" w:rsidRPr="00000000" w14:paraId="00000028">
      <w:pPr>
        <w:pageBreakBefore w:val="0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Taxe foncière : 91 €</w:t>
      </w:r>
    </w:p>
    <w:p w:rsidR="00000000" w:rsidDel="00000000" w:rsidP="00000000" w:rsidRDefault="00000000" w:rsidRPr="00000000" w14:paraId="00000029">
      <w:pPr>
        <w:pageBreakBefore w:val="0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Total : 1 566 €</w:t>
      </w:r>
    </w:p>
    <w:p w:rsidR="00000000" w:rsidDel="00000000" w:rsidP="00000000" w:rsidRDefault="00000000" w:rsidRPr="00000000" w14:paraId="0000002A">
      <w:pPr>
        <w:pageBreakBefore w:val="0"/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rPr>
          <w:b w:val="1"/>
          <w:color w:val="ff0000"/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Résultat :</w:t>
      </w:r>
    </w:p>
    <w:p w:rsidR="00000000" w:rsidDel="00000000" w:rsidP="00000000" w:rsidRDefault="00000000" w:rsidRPr="00000000" w14:paraId="0000002C">
      <w:pPr>
        <w:pageBreakBefore w:val="0"/>
        <w:rPr>
          <w:b w:val="1"/>
          <w:color w:val="00c100"/>
          <w:sz w:val="28"/>
          <w:szCs w:val="28"/>
        </w:rPr>
      </w:pPr>
      <w:r w:rsidDel="00000000" w:rsidR="00000000" w:rsidRPr="00000000">
        <w:rPr>
          <w:b w:val="1"/>
          <w:color w:val="222222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color w:val="00c100"/>
          <w:sz w:val="28"/>
          <w:szCs w:val="28"/>
          <w:rtl w:val="0"/>
        </w:rPr>
        <w:t xml:space="preserve">+ 784 € / mois</w:t>
      </w:r>
    </w:p>
    <w:p w:rsidR="00000000" w:rsidDel="00000000" w:rsidP="00000000" w:rsidRDefault="00000000" w:rsidRPr="00000000" w14:paraId="0000002D">
      <w:pPr>
        <w:pageBreakBefore w:val="0"/>
        <w:rPr>
          <w:b w:val="1"/>
          <w:color w:val="00c1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rPr>
          <w:b w:val="1"/>
          <w:color w:val="0000ff"/>
          <w:sz w:val="28"/>
          <w:szCs w:val="28"/>
        </w:rPr>
      </w:pPr>
      <w:r w:rsidDel="00000000" w:rsidR="00000000" w:rsidRPr="00000000">
        <w:rPr>
          <w:b w:val="1"/>
          <w:color w:val="0000ff"/>
          <w:sz w:val="28"/>
          <w:szCs w:val="28"/>
          <w:rtl w:val="0"/>
        </w:rPr>
        <w:t xml:space="preserve">Plan du secteur </w:t>
      </w:r>
    </w:p>
    <w:p w:rsidR="00000000" w:rsidDel="00000000" w:rsidP="00000000" w:rsidRDefault="00000000" w:rsidRPr="00000000" w14:paraId="0000002F">
      <w:pPr>
        <w:pageBreakBefore w:val="0"/>
        <w:rPr>
          <w:b w:val="1"/>
          <w:color w:val="0000ff"/>
          <w:sz w:val="28"/>
          <w:szCs w:val="28"/>
        </w:rPr>
      </w:pPr>
      <w:r w:rsidDel="00000000" w:rsidR="00000000" w:rsidRPr="00000000">
        <w:rPr>
          <w:b w:val="1"/>
          <w:color w:val="0000ff"/>
          <w:sz w:val="28"/>
          <w:szCs w:val="28"/>
        </w:rPr>
        <w:drawing>
          <wp:inline distB="114300" distT="114300" distL="114300" distR="114300">
            <wp:extent cx="5731200" cy="25400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54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1 -</w:t>
      </w:r>
      <w:r w:rsidDel="00000000" w:rsidR="00000000" w:rsidRPr="00000000">
        <w:rPr>
          <w:b w:val="1"/>
          <w:color w:val="0000ff"/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Localisation de l’immeuble </w:t>
      </w:r>
    </w:p>
    <w:p w:rsidR="00000000" w:rsidDel="00000000" w:rsidP="00000000" w:rsidRDefault="00000000" w:rsidRPr="00000000" w14:paraId="00000031">
      <w:pPr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2 - </w:t>
      </w:r>
      <w:r w:rsidDel="00000000" w:rsidR="00000000" w:rsidRPr="00000000">
        <w:rPr>
          <w:sz w:val="28"/>
          <w:szCs w:val="28"/>
          <w:rtl w:val="0"/>
        </w:rPr>
        <w:t xml:space="preserve">Centre d’affaire DMC</w:t>
      </w:r>
    </w:p>
    <w:p w:rsidR="00000000" w:rsidDel="00000000" w:rsidP="00000000" w:rsidRDefault="00000000" w:rsidRPr="00000000" w14:paraId="00000032">
      <w:pPr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3 -</w:t>
      </w:r>
      <w:r w:rsidDel="00000000" w:rsidR="00000000" w:rsidRPr="00000000">
        <w:rPr>
          <w:b w:val="1"/>
          <w:color w:val="0000ff"/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Accès voie rapide</w:t>
      </w:r>
    </w:p>
    <w:p w:rsidR="00000000" w:rsidDel="00000000" w:rsidP="00000000" w:rsidRDefault="00000000" w:rsidRPr="00000000" w14:paraId="00000033">
      <w:pPr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4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color w:val="ff0000"/>
          <w:sz w:val="28"/>
          <w:szCs w:val="28"/>
          <w:rtl w:val="0"/>
        </w:rPr>
        <w:t xml:space="preserve">-</w:t>
      </w:r>
      <w:r w:rsidDel="00000000" w:rsidR="00000000" w:rsidRPr="00000000">
        <w:rPr>
          <w:sz w:val="28"/>
          <w:szCs w:val="28"/>
          <w:rtl w:val="0"/>
        </w:rPr>
        <w:t xml:space="preserve"> Marché couvert de Mulhouse </w:t>
      </w:r>
    </w:p>
    <w:p w:rsidR="00000000" w:rsidDel="00000000" w:rsidP="00000000" w:rsidRDefault="00000000" w:rsidRPr="00000000" w14:paraId="00000034">
      <w:pPr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5 -</w:t>
      </w:r>
      <w:r w:rsidDel="00000000" w:rsidR="00000000" w:rsidRPr="00000000">
        <w:rPr>
          <w:sz w:val="28"/>
          <w:szCs w:val="28"/>
          <w:rtl w:val="0"/>
        </w:rPr>
        <w:t xml:space="preserve"> Ecole élémentaire Sainte Thérèse</w:t>
      </w:r>
    </w:p>
    <w:p w:rsidR="00000000" w:rsidDel="00000000" w:rsidP="00000000" w:rsidRDefault="00000000" w:rsidRPr="00000000" w14:paraId="00000035">
      <w:pPr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6 -</w:t>
      </w:r>
      <w:r w:rsidDel="00000000" w:rsidR="00000000" w:rsidRPr="00000000">
        <w:rPr>
          <w:sz w:val="28"/>
          <w:szCs w:val="28"/>
          <w:rtl w:val="0"/>
        </w:rPr>
        <w:t xml:space="preserve"> Lycée Albert Schweitzer</w:t>
      </w:r>
    </w:p>
    <w:p w:rsidR="00000000" w:rsidDel="00000000" w:rsidP="00000000" w:rsidRDefault="00000000" w:rsidRPr="00000000" w14:paraId="00000036">
      <w:pPr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7 -</w:t>
      </w:r>
      <w:r w:rsidDel="00000000" w:rsidR="00000000" w:rsidRPr="00000000">
        <w:rPr>
          <w:sz w:val="28"/>
          <w:szCs w:val="28"/>
          <w:rtl w:val="0"/>
        </w:rPr>
        <w:t xml:space="preserve"> Lycée Lavoisier </w:t>
      </w:r>
    </w:p>
    <w:p w:rsidR="00000000" w:rsidDel="00000000" w:rsidP="00000000" w:rsidRDefault="00000000" w:rsidRPr="00000000" w14:paraId="00000037">
      <w:pPr>
        <w:rPr>
          <w:b w:val="1"/>
          <w:color w:val="0000ff"/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8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color w:val="ff0000"/>
          <w:sz w:val="28"/>
          <w:szCs w:val="28"/>
          <w:rtl w:val="0"/>
        </w:rPr>
        <w:t xml:space="preserve">-</w:t>
      </w:r>
      <w:r w:rsidDel="00000000" w:rsidR="00000000" w:rsidRPr="00000000">
        <w:rPr>
          <w:sz w:val="28"/>
          <w:szCs w:val="28"/>
          <w:rtl w:val="0"/>
        </w:rPr>
        <w:t xml:space="preserve"> Centre ville / Centre Commercial Porte Jeune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